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8FD" w:rsidRPr="00D57AAF" w:rsidRDefault="00A338FD" w:rsidP="00A338FD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D57AAF">
        <w:rPr>
          <w:rFonts w:ascii="Times New Roman" w:hAnsi="Times New Roman"/>
          <w:b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15pt" o:ole="" fillcolor="window">
            <v:imagedata r:id="rId7" o:title=""/>
          </v:shape>
          <o:OLEObject Type="Embed" ProgID="PBrush" ShapeID="_x0000_i1025" DrawAspect="Content" ObjectID="_1552895472" r:id="rId8">
            <o:FieldCodes>\s \* MERGEFORMAT</o:FieldCodes>
          </o:OLEObject>
        </w:object>
      </w:r>
    </w:p>
    <w:p w:rsidR="00A338FD" w:rsidRPr="00D57AAF" w:rsidRDefault="00A338FD" w:rsidP="00A338FD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uk-UA"/>
        </w:rPr>
      </w:pPr>
      <w:r w:rsidRPr="00D57AAF">
        <w:rPr>
          <w:rFonts w:ascii="Times New Roman" w:hAnsi="Times New Roman"/>
          <w:b/>
          <w:sz w:val="32"/>
          <w:lang w:val="uk-UA"/>
        </w:rPr>
        <w:t>У К Р А Ї Н А</w:t>
      </w:r>
    </w:p>
    <w:p w:rsidR="00A338FD" w:rsidRPr="00D57AAF" w:rsidRDefault="00A338FD" w:rsidP="00A338FD">
      <w:pPr>
        <w:pStyle w:val="1"/>
        <w:ind w:right="-14"/>
      </w:pPr>
      <w:r w:rsidRPr="00D57AAF">
        <w:t>ЧЕРНІВЕЦЬКА ОБЛАСНА РАДА</w:t>
      </w:r>
    </w:p>
    <w:p w:rsidR="008C592C" w:rsidRPr="00D57AAF" w:rsidRDefault="00D57AAF" w:rsidP="008C592C">
      <w:pPr>
        <w:spacing w:before="240"/>
        <w:jc w:val="center"/>
        <w:rPr>
          <w:rFonts w:ascii="Times New Roman" w:hAnsi="Times New Roman"/>
          <w:lang w:val="uk-UA"/>
        </w:rPr>
      </w:pPr>
      <w:r w:rsidRPr="00D57AAF">
        <w:rPr>
          <w:rFonts w:ascii="Times New Roman" w:hAnsi="Times New Roman"/>
          <w:lang w:val="uk-UA"/>
        </w:rPr>
        <w:t>ХІІ</w:t>
      </w:r>
      <w:r w:rsidR="008C592C" w:rsidRPr="00D57AAF">
        <w:rPr>
          <w:rFonts w:ascii="Times New Roman" w:hAnsi="Times New Roman"/>
          <w:lang w:val="uk-UA"/>
        </w:rPr>
        <w:t xml:space="preserve"> сесія VІІ скликання</w:t>
      </w:r>
    </w:p>
    <w:p w:rsidR="00A338FD" w:rsidRPr="00D57AAF" w:rsidRDefault="00A338FD" w:rsidP="00A338FD">
      <w:pPr>
        <w:rPr>
          <w:rFonts w:ascii="Times New Roman" w:hAnsi="Times New Roman"/>
          <w:lang w:val="uk-UA"/>
        </w:rPr>
      </w:pPr>
    </w:p>
    <w:p w:rsidR="00A338FD" w:rsidRPr="00D57AAF" w:rsidRDefault="00D57AAF" w:rsidP="00A338FD">
      <w:pPr>
        <w:pStyle w:val="3"/>
        <w:rPr>
          <w:lang w:val="uk-UA"/>
        </w:rPr>
      </w:pPr>
      <w:r w:rsidRPr="00D57AAF">
        <w:rPr>
          <w:lang w:val="uk-UA"/>
        </w:rPr>
        <w:t>РІШЕННЯ № 23</w:t>
      </w:r>
      <w:r w:rsidR="00A338FD" w:rsidRPr="00D57AAF">
        <w:rPr>
          <w:lang w:val="uk-UA"/>
        </w:rPr>
        <w:t>-</w:t>
      </w:r>
      <w:r w:rsidRPr="00D57AAF">
        <w:rPr>
          <w:lang w:val="uk-UA"/>
        </w:rPr>
        <w:t>12</w:t>
      </w:r>
      <w:r w:rsidR="00A338FD" w:rsidRPr="00D57AAF">
        <w:rPr>
          <w:lang w:val="uk-UA"/>
        </w:rPr>
        <w:t>/</w:t>
      </w:r>
      <w:r w:rsidRPr="00D57AAF">
        <w:rPr>
          <w:lang w:val="uk-UA"/>
        </w:rPr>
        <w:t>17</w:t>
      </w:r>
    </w:p>
    <w:p w:rsidR="00A338FD" w:rsidRPr="00D57AAF" w:rsidRDefault="00A338FD" w:rsidP="00A338FD">
      <w:pPr>
        <w:rPr>
          <w:rFonts w:ascii="Times New Roman" w:hAnsi="Times New Roman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261"/>
        <w:gridCol w:w="5203"/>
      </w:tblGrid>
      <w:tr w:rsidR="00A338FD" w:rsidRPr="00D57AAF" w:rsidTr="00815534">
        <w:tc>
          <w:tcPr>
            <w:tcW w:w="4261" w:type="dxa"/>
            <w:hideMark/>
          </w:tcPr>
          <w:p w:rsidR="00A338FD" w:rsidRPr="00D57AAF" w:rsidRDefault="00D57AAF" w:rsidP="00D57AAF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 w:rsidRPr="00D57AAF">
              <w:rPr>
                <w:rFonts w:ascii="Times New Roman" w:hAnsi="Times New Roman"/>
                <w:lang w:val="uk-UA"/>
              </w:rPr>
              <w:t xml:space="preserve"> 24 березня </w:t>
            </w:r>
            <w:r w:rsidR="00AB1C6D" w:rsidRPr="00D57AAF">
              <w:rPr>
                <w:rFonts w:ascii="Times New Roman" w:hAnsi="Times New Roman"/>
                <w:lang w:val="uk-UA"/>
              </w:rPr>
              <w:t>201</w:t>
            </w:r>
            <w:r w:rsidRPr="00D57AAF">
              <w:rPr>
                <w:rFonts w:ascii="Times New Roman" w:hAnsi="Times New Roman"/>
                <w:lang w:val="uk-UA"/>
              </w:rPr>
              <w:t>7</w:t>
            </w:r>
            <w:r w:rsidR="00A338FD" w:rsidRPr="00D57AAF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203" w:type="dxa"/>
            <w:hideMark/>
          </w:tcPr>
          <w:p w:rsidR="00A338FD" w:rsidRPr="00D57AAF" w:rsidRDefault="00A338FD" w:rsidP="00815534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D57AAF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338FD" w:rsidRPr="00D57AAF" w:rsidRDefault="00A338FD" w:rsidP="00A338FD">
      <w:pPr>
        <w:rPr>
          <w:rFonts w:ascii="Times New Roman" w:hAnsi="Times New Roman"/>
          <w:b/>
          <w:lang w:val="uk-UA"/>
        </w:rPr>
      </w:pPr>
    </w:p>
    <w:p w:rsidR="00A338FD" w:rsidRPr="00D57AAF" w:rsidRDefault="00A338FD" w:rsidP="005F583A">
      <w:pPr>
        <w:ind w:right="3735"/>
        <w:jc w:val="both"/>
        <w:rPr>
          <w:rFonts w:ascii="Times New Roman" w:hAnsi="Times New Roman"/>
          <w:b/>
          <w:bCs/>
          <w:color w:val="000000"/>
          <w:szCs w:val="28"/>
          <w:lang w:val="uk-UA"/>
        </w:rPr>
      </w:pPr>
      <w:r w:rsidRPr="00D57AAF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Про </w:t>
      </w:r>
      <w:r w:rsidR="005F583A" w:rsidRPr="00D57AAF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затвердження </w:t>
      </w:r>
      <w:r w:rsidR="004C3B9A" w:rsidRPr="00D57AAF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технічної документації </w:t>
      </w:r>
      <w:r w:rsidR="00AF4D40" w:rsidRPr="00D57AAF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із </w:t>
      </w:r>
      <w:r w:rsidR="004C3B9A" w:rsidRPr="00D57AAF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землеустрою </w:t>
      </w:r>
      <w:r w:rsidR="00353113" w:rsidRPr="00D57AAF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щодо встановлення меж земельних ділянок в натурі (на місцевості) </w:t>
      </w:r>
      <w:r w:rsidR="008A7D31" w:rsidRPr="00D57AAF">
        <w:rPr>
          <w:rFonts w:ascii="Times New Roman" w:hAnsi="Times New Roman"/>
          <w:b/>
          <w:szCs w:val="28"/>
          <w:lang w:val="uk-UA"/>
        </w:rPr>
        <w:t>Петричанському психоневрологічному будинку-інтернат</w:t>
      </w:r>
      <w:r w:rsidR="00B86A69" w:rsidRPr="00D57AAF">
        <w:rPr>
          <w:rFonts w:ascii="Times New Roman" w:hAnsi="Times New Roman"/>
          <w:b/>
          <w:szCs w:val="28"/>
          <w:lang w:val="uk-UA"/>
        </w:rPr>
        <w:t>у</w:t>
      </w:r>
      <w:r w:rsidR="004C3B9A" w:rsidRPr="00D57AAF">
        <w:rPr>
          <w:rStyle w:val="FontStyle14"/>
          <w:b/>
          <w:sz w:val="28"/>
          <w:szCs w:val="28"/>
          <w:lang w:val="uk-UA" w:eastAsia="uk-UA"/>
        </w:rPr>
        <w:t xml:space="preserve"> </w:t>
      </w:r>
    </w:p>
    <w:p w:rsidR="00A338FD" w:rsidRPr="00D57AAF" w:rsidRDefault="00A338FD" w:rsidP="00A338FD">
      <w:pPr>
        <w:spacing w:line="276" w:lineRule="auto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A338FD" w:rsidRPr="00D57AAF" w:rsidRDefault="00A338FD" w:rsidP="002978FC">
      <w:pPr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D57AAF">
        <w:rPr>
          <w:rFonts w:ascii="Times New Roman" w:hAnsi="Times New Roman"/>
          <w:color w:val="000000"/>
          <w:szCs w:val="28"/>
          <w:lang w:val="uk-UA"/>
        </w:rPr>
        <w:t xml:space="preserve">Розглянувши </w:t>
      </w:r>
      <w:r w:rsidR="00B11351" w:rsidRPr="00D57AAF">
        <w:rPr>
          <w:rFonts w:ascii="Times New Roman" w:hAnsi="Times New Roman"/>
          <w:color w:val="000000"/>
          <w:szCs w:val="28"/>
          <w:lang w:val="uk-UA"/>
        </w:rPr>
        <w:t>звернення</w:t>
      </w:r>
      <w:r w:rsidRPr="00D57AAF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="008A7D31" w:rsidRPr="00D57AAF">
        <w:rPr>
          <w:rFonts w:ascii="Times New Roman" w:hAnsi="Times New Roman"/>
          <w:szCs w:val="28"/>
          <w:lang w:val="uk-UA"/>
        </w:rPr>
        <w:t>Петричанського психоневрологічного будинку-інтернат</w:t>
      </w:r>
      <w:r w:rsidR="00B86A69" w:rsidRPr="00D57AAF">
        <w:rPr>
          <w:rFonts w:ascii="Times New Roman" w:hAnsi="Times New Roman"/>
          <w:szCs w:val="28"/>
          <w:lang w:val="uk-UA"/>
        </w:rPr>
        <w:t>у</w:t>
      </w:r>
      <w:r w:rsidR="008A7D31" w:rsidRPr="00D57AAF">
        <w:rPr>
          <w:rFonts w:ascii="Times New Roman" w:hAnsi="Times New Roman"/>
          <w:szCs w:val="28"/>
          <w:lang w:val="uk-UA"/>
        </w:rPr>
        <w:t xml:space="preserve"> </w:t>
      </w:r>
      <w:r w:rsidR="002978FC" w:rsidRPr="00D57AAF">
        <w:rPr>
          <w:rFonts w:ascii="Times New Roman" w:hAnsi="Times New Roman"/>
          <w:szCs w:val="28"/>
          <w:lang w:val="uk-UA"/>
        </w:rPr>
        <w:t xml:space="preserve">від </w:t>
      </w:r>
      <w:r w:rsidR="00B11351" w:rsidRPr="00D57AAF">
        <w:rPr>
          <w:rFonts w:ascii="Times New Roman" w:hAnsi="Times New Roman"/>
          <w:szCs w:val="28"/>
          <w:lang w:val="uk-UA"/>
        </w:rPr>
        <w:t>13.10.</w:t>
      </w:r>
      <w:r w:rsidR="002978FC" w:rsidRPr="00D57AAF">
        <w:rPr>
          <w:rFonts w:ascii="Times New Roman" w:hAnsi="Times New Roman"/>
          <w:szCs w:val="28"/>
          <w:lang w:val="uk-UA"/>
        </w:rPr>
        <w:t>2016</w:t>
      </w:r>
      <w:r w:rsidR="00B11351" w:rsidRPr="00D57AAF">
        <w:rPr>
          <w:rFonts w:ascii="Times New Roman" w:hAnsi="Times New Roman"/>
          <w:szCs w:val="28"/>
          <w:lang w:val="uk-UA"/>
        </w:rPr>
        <w:t xml:space="preserve"> №296,</w:t>
      </w:r>
      <w:r w:rsidRPr="00D57AAF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="008A7D31" w:rsidRPr="00D57AAF">
        <w:rPr>
          <w:rFonts w:ascii="Times New Roman" w:hAnsi="Times New Roman"/>
          <w:color w:val="000000"/>
          <w:szCs w:val="28"/>
          <w:lang w:val="uk-UA"/>
        </w:rPr>
        <w:t xml:space="preserve">технічну документацію із </w:t>
      </w:r>
      <w:r w:rsidR="00CB7F0D" w:rsidRPr="00D57AAF">
        <w:rPr>
          <w:rFonts w:ascii="Times New Roman" w:hAnsi="Times New Roman"/>
          <w:color w:val="000000"/>
          <w:szCs w:val="28"/>
          <w:lang w:val="uk-UA"/>
        </w:rPr>
        <w:t xml:space="preserve">землеустрою, </w:t>
      </w:r>
      <w:r w:rsidRPr="00D57AAF">
        <w:rPr>
          <w:rFonts w:ascii="Times New Roman" w:hAnsi="Times New Roman"/>
          <w:color w:val="000000"/>
          <w:szCs w:val="28"/>
          <w:lang w:val="uk-UA"/>
        </w:rPr>
        <w:t xml:space="preserve">враховуючи свідоцтво про право власності на нерухоме майно серія </w:t>
      </w:r>
      <w:r w:rsidR="008A7D31" w:rsidRPr="00D57AAF">
        <w:rPr>
          <w:rFonts w:ascii="Times New Roman" w:hAnsi="Times New Roman"/>
          <w:color w:val="000000"/>
          <w:szCs w:val="28"/>
          <w:lang w:val="uk-UA"/>
        </w:rPr>
        <w:t>САК №536562 від 07.11.2013р.</w:t>
      </w:r>
      <w:r w:rsidRPr="00D57AAF">
        <w:rPr>
          <w:rFonts w:ascii="Times New Roman" w:hAnsi="Times New Roman"/>
          <w:color w:val="000000"/>
          <w:szCs w:val="28"/>
          <w:lang w:val="uk-UA"/>
        </w:rPr>
        <w:t>, відповідно до статей 8, 122, 123 Земель</w:t>
      </w:r>
      <w:r w:rsidR="00D86420" w:rsidRPr="00D57AAF">
        <w:rPr>
          <w:rFonts w:ascii="Times New Roman" w:hAnsi="Times New Roman"/>
          <w:color w:val="000000"/>
          <w:szCs w:val="28"/>
          <w:lang w:val="uk-UA"/>
        </w:rPr>
        <w:t>ного кодексу України,</w:t>
      </w:r>
      <w:r w:rsidR="007608C2" w:rsidRPr="00D57AAF">
        <w:rPr>
          <w:rFonts w:ascii="Times New Roman" w:hAnsi="Times New Roman"/>
          <w:color w:val="000000"/>
          <w:szCs w:val="28"/>
          <w:lang w:val="uk-UA"/>
        </w:rPr>
        <w:t xml:space="preserve"> статті 55</w:t>
      </w:r>
      <w:r w:rsidRPr="00D57AAF">
        <w:rPr>
          <w:rFonts w:ascii="Times New Roman" w:hAnsi="Times New Roman"/>
          <w:color w:val="000000"/>
          <w:szCs w:val="28"/>
          <w:lang w:val="uk-UA"/>
        </w:rPr>
        <w:t xml:space="preserve"> Закону України </w:t>
      </w:r>
      <w:r w:rsidR="00D86420" w:rsidRPr="00D57AAF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D57AAF">
        <w:rPr>
          <w:rFonts w:ascii="Times New Roman" w:hAnsi="Times New Roman"/>
          <w:color w:val="000000"/>
          <w:szCs w:val="28"/>
          <w:lang w:val="uk-UA"/>
        </w:rPr>
        <w:t>Про землеустрій</w:t>
      </w:r>
      <w:r w:rsidR="00D86420" w:rsidRPr="00D57AAF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D57AAF">
        <w:rPr>
          <w:rFonts w:ascii="Times New Roman" w:hAnsi="Times New Roman"/>
          <w:color w:val="000000"/>
          <w:szCs w:val="28"/>
          <w:lang w:val="uk-UA"/>
        </w:rPr>
        <w:t>, керуючись пунктом</w:t>
      </w:r>
      <w:r w:rsidR="004A1FD7" w:rsidRPr="00D57AAF">
        <w:rPr>
          <w:rFonts w:ascii="Times New Roman" w:hAnsi="Times New Roman"/>
          <w:color w:val="000000"/>
          <w:szCs w:val="28"/>
          <w:lang w:val="uk-UA"/>
        </w:rPr>
        <w:t xml:space="preserve"> 21 частини 1 статті 43 Закону </w:t>
      </w:r>
      <w:r w:rsidRPr="00D57AAF">
        <w:rPr>
          <w:rFonts w:ascii="Times New Roman" w:hAnsi="Times New Roman"/>
          <w:color w:val="000000"/>
          <w:szCs w:val="28"/>
          <w:lang w:val="uk-UA"/>
        </w:rPr>
        <w:t xml:space="preserve">України </w:t>
      </w:r>
      <w:r w:rsidR="00D86420" w:rsidRPr="00D57AAF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D57AAF">
        <w:rPr>
          <w:rFonts w:ascii="Times New Roman" w:hAnsi="Times New Roman"/>
          <w:color w:val="000000"/>
          <w:szCs w:val="28"/>
          <w:lang w:val="uk-UA"/>
        </w:rPr>
        <w:t>Про місцеве самоврядування в Україні</w:t>
      </w:r>
      <w:r w:rsidR="00D86420" w:rsidRPr="00D57AAF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="00CB7F0D" w:rsidRPr="00D57AAF">
        <w:rPr>
          <w:rFonts w:ascii="Times New Roman" w:hAnsi="Times New Roman"/>
          <w:bCs/>
          <w:color w:val="000000"/>
          <w:szCs w:val="28"/>
          <w:lang w:val="uk-UA"/>
        </w:rPr>
        <w:t xml:space="preserve"> та</w:t>
      </w:r>
      <w:r w:rsidR="00E7748D" w:rsidRPr="00D57AAF">
        <w:rPr>
          <w:rFonts w:ascii="Times New Roman" w:hAnsi="Times New Roman"/>
          <w:bCs/>
          <w:color w:val="000000"/>
          <w:szCs w:val="28"/>
          <w:lang w:val="uk-UA"/>
        </w:rPr>
        <w:t xml:space="preserve"> враховуючи</w:t>
      </w:r>
      <w:r w:rsidR="008A7D31" w:rsidRPr="00D57AAF">
        <w:rPr>
          <w:rFonts w:ascii="Times New Roman" w:hAnsi="Times New Roman"/>
          <w:bCs/>
          <w:color w:val="000000"/>
          <w:szCs w:val="28"/>
          <w:lang w:val="uk-UA"/>
        </w:rPr>
        <w:t xml:space="preserve"> висновок постійної комісії</w:t>
      </w:r>
      <w:r w:rsidR="00CB7F0D" w:rsidRPr="00D57AAF">
        <w:rPr>
          <w:rFonts w:ascii="Times New Roman" w:hAnsi="Times New Roman"/>
          <w:bCs/>
          <w:color w:val="000000"/>
          <w:szCs w:val="28"/>
          <w:lang w:val="uk-UA"/>
        </w:rPr>
        <w:t xml:space="preserve"> обласної ради з питань </w:t>
      </w:r>
      <w:r w:rsidR="00CB7F0D" w:rsidRPr="00D57AAF">
        <w:rPr>
          <w:rFonts w:ascii="Times New Roman" w:hAnsi="Times New Roman"/>
          <w:lang w:val="uk-UA" w:eastAsia="en-US"/>
        </w:rPr>
        <w:t xml:space="preserve">приватизації та управління об’єктами спільної власності територіальних громад сіл, селищ, міст області від </w:t>
      </w:r>
      <w:r w:rsidR="003329FD" w:rsidRPr="00D57AAF">
        <w:rPr>
          <w:rFonts w:ascii="Times New Roman" w:hAnsi="Times New Roman"/>
          <w:lang w:val="uk-UA" w:eastAsia="en-US"/>
        </w:rPr>
        <w:t>21.12.2016</w:t>
      </w:r>
      <w:bookmarkStart w:id="0" w:name="_GoBack"/>
      <w:bookmarkEnd w:id="0"/>
      <w:r w:rsidRPr="00D57AAF">
        <w:rPr>
          <w:rStyle w:val="FontStyle14"/>
          <w:sz w:val="28"/>
          <w:szCs w:val="28"/>
          <w:lang w:val="uk-UA" w:eastAsia="uk-UA"/>
        </w:rPr>
        <w:t>, обласна рада</w:t>
      </w:r>
    </w:p>
    <w:p w:rsidR="00A338FD" w:rsidRPr="00D57AAF" w:rsidRDefault="00A338FD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A338FD" w:rsidRPr="00D57AAF" w:rsidRDefault="00A338FD" w:rsidP="00A338FD">
      <w:pPr>
        <w:jc w:val="center"/>
        <w:rPr>
          <w:rFonts w:ascii="Times New Roman" w:hAnsi="Times New Roman"/>
          <w:b/>
          <w:bCs/>
          <w:lang w:val="uk-UA"/>
        </w:rPr>
      </w:pPr>
      <w:r w:rsidRPr="00D57AAF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A338FD" w:rsidRPr="00D57AAF" w:rsidRDefault="00A338FD" w:rsidP="00A338FD">
      <w:pPr>
        <w:jc w:val="center"/>
        <w:rPr>
          <w:rFonts w:ascii="Times New Roman" w:hAnsi="Times New Roman"/>
          <w:b/>
          <w:bCs/>
          <w:szCs w:val="28"/>
          <w:lang w:val="uk-UA"/>
        </w:rPr>
      </w:pPr>
    </w:p>
    <w:p w:rsidR="009A20D3" w:rsidRPr="00D57AAF" w:rsidRDefault="00A338FD" w:rsidP="00B63907">
      <w:pPr>
        <w:ind w:firstLine="709"/>
        <w:jc w:val="both"/>
        <w:rPr>
          <w:rFonts w:ascii="Times New Roman" w:hAnsi="Times New Roman"/>
          <w:lang w:val="uk-UA"/>
        </w:rPr>
      </w:pPr>
      <w:r w:rsidRPr="00D57AAF">
        <w:rPr>
          <w:rFonts w:ascii="Times New Roman" w:hAnsi="Times New Roman"/>
          <w:lang w:val="uk-UA"/>
        </w:rPr>
        <w:t>1.</w:t>
      </w:r>
      <w:r w:rsidR="00D86420" w:rsidRPr="00D57AAF">
        <w:rPr>
          <w:rFonts w:ascii="Times New Roman" w:hAnsi="Times New Roman"/>
          <w:lang w:val="uk-UA"/>
        </w:rPr>
        <w:t xml:space="preserve"> </w:t>
      </w:r>
      <w:r w:rsidR="00B37438" w:rsidRPr="00D57AAF">
        <w:rPr>
          <w:rFonts w:ascii="Times New Roman" w:hAnsi="Times New Roman"/>
          <w:lang w:val="uk-UA"/>
        </w:rPr>
        <w:t xml:space="preserve">Затвердити </w:t>
      </w:r>
      <w:r w:rsidR="00AF4D40" w:rsidRPr="00D57AAF">
        <w:rPr>
          <w:rFonts w:ascii="Times New Roman" w:hAnsi="Times New Roman"/>
          <w:lang w:val="uk-UA"/>
        </w:rPr>
        <w:t>технічну документацію із</w:t>
      </w:r>
      <w:r w:rsidR="00B37438" w:rsidRPr="00D57AAF">
        <w:rPr>
          <w:rFonts w:ascii="Times New Roman" w:hAnsi="Times New Roman"/>
          <w:lang w:val="uk-UA"/>
        </w:rPr>
        <w:t xml:space="preserve"> землеустрою </w:t>
      </w:r>
      <w:r w:rsidR="00353113" w:rsidRPr="00D57AAF">
        <w:rPr>
          <w:rFonts w:ascii="Times New Roman" w:hAnsi="Times New Roman"/>
          <w:bCs/>
          <w:color w:val="000000"/>
          <w:szCs w:val="28"/>
          <w:lang w:val="uk-UA"/>
        </w:rPr>
        <w:t>щодо встановлення меж земельних ділянок в натурі (на місцевості)</w:t>
      </w:r>
      <w:r w:rsidR="00B37438" w:rsidRPr="00D57AAF">
        <w:rPr>
          <w:rFonts w:ascii="Times New Roman" w:hAnsi="Times New Roman"/>
          <w:lang w:val="uk-UA"/>
        </w:rPr>
        <w:t xml:space="preserve"> площею</w:t>
      </w:r>
      <w:r w:rsidR="009A20D3" w:rsidRPr="00D57AAF">
        <w:rPr>
          <w:rFonts w:ascii="Times New Roman" w:hAnsi="Times New Roman"/>
          <w:lang w:val="uk-UA"/>
        </w:rPr>
        <w:t>:</w:t>
      </w:r>
    </w:p>
    <w:p w:rsidR="009A20D3" w:rsidRPr="00D57AAF" w:rsidRDefault="00B11351" w:rsidP="00B63907">
      <w:pPr>
        <w:ind w:firstLine="709"/>
        <w:jc w:val="both"/>
        <w:rPr>
          <w:rFonts w:ascii="Times New Roman" w:hAnsi="Times New Roman"/>
          <w:lang w:val="uk-UA"/>
        </w:rPr>
      </w:pPr>
      <w:r w:rsidRPr="00D57AAF">
        <w:rPr>
          <w:rFonts w:ascii="Times New Roman" w:hAnsi="Times New Roman"/>
          <w:lang w:val="uk-UA"/>
        </w:rPr>
        <w:t>-</w:t>
      </w:r>
      <w:r w:rsidR="00B37438" w:rsidRPr="00D57AAF">
        <w:rPr>
          <w:rFonts w:ascii="Times New Roman" w:hAnsi="Times New Roman"/>
          <w:lang w:val="uk-UA"/>
        </w:rPr>
        <w:t xml:space="preserve"> </w:t>
      </w:r>
      <w:r w:rsidR="00B86A69" w:rsidRPr="00D57AAF">
        <w:rPr>
          <w:rFonts w:ascii="Times New Roman" w:hAnsi="Times New Roman"/>
          <w:lang w:val="uk-UA"/>
        </w:rPr>
        <w:t>7,5411</w:t>
      </w:r>
      <w:r w:rsidR="00353113" w:rsidRPr="00D57AAF">
        <w:rPr>
          <w:rFonts w:ascii="Times New Roman" w:hAnsi="Times New Roman"/>
          <w:lang w:val="uk-UA"/>
        </w:rPr>
        <w:t xml:space="preserve"> га</w:t>
      </w:r>
      <w:r w:rsidR="00EC500A" w:rsidRPr="00D57AAF">
        <w:rPr>
          <w:rFonts w:ascii="Times New Roman" w:hAnsi="Times New Roman"/>
          <w:lang w:val="uk-UA"/>
        </w:rPr>
        <w:t xml:space="preserve"> (кадастровий номер 7321088500:02:001:0337)</w:t>
      </w:r>
      <w:r w:rsidR="009A20D3" w:rsidRPr="00D57AAF">
        <w:rPr>
          <w:rFonts w:ascii="Times New Roman" w:hAnsi="Times New Roman"/>
          <w:lang w:val="uk-UA"/>
        </w:rPr>
        <w:t xml:space="preserve"> за адресою:</w:t>
      </w:r>
      <w:r w:rsidR="00F96272" w:rsidRPr="00D57AAF">
        <w:rPr>
          <w:rFonts w:ascii="Times New Roman" w:hAnsi="Times New Roman"/>
          <w:lang w:val="uk-UA"/>
        </w:rPr>
        <w:t xml:space="preserve"> </w:t>
      </w:r>
      <w:r w:rsidR="00B86A69" w:rsidRPr="00D57AAF">
        <w:rPr>
          <w:rFonts w:ascii="Times New Roman" w:hAnsi="Times New Roman"/>
          <w:lang w:val="uk-UA"/>
        </w:rPr>
        <w:t>вул. Каденюка Л. 2</w:t>
      </w:r>
      <w:r w:rsidR="001271B1" w:rsidRPr="00D57AAF">
        <w:rPr>
          <w:rFonts w:ascii="Times New Roman" w:hAnsi="Times New Roman"/>
          <w:lang w:val="uk-UA"/>
        </w:rPr>
        <w:t>,</w:t>
      </w:r>
      <w:r w:rsidR="00B86A69" w:rsidRPr="00D57AAF">
        <w:rPr>
          <w:rFonts w:ascii="Times New Roman" w:hAnsi="Times New Roman"/>
          <w:lang w:val="uk-UA"/>
        </w:rPr>
        <w:t xml:space="preserve"> в с.  Петричанка Глибоцького району</w:t>
      </w:r>
      <w:r w:rsidR="007522D8" w:rsidRPr="00D57AAF">
        <w:rPr>
          <w:rFonts w:ascii="Times New Roman" w:hAnsi="Times New Roman"/>
          <w:lang w:val="uk-UA"/>
        </w:rPr>
        <w:t>,</w:t>
      </w:r>
      <w:r w:rsidR="00B86A69" w:rsidRPr="00D57AAF">
        <w:rPr>
          <w:rFonts w:ascii="Times New Roman" w:hAnsi="Times New Roman"/>
          <w:lang w:val="uk-UA"/>
        </w:rPr>
        <w:t xml:space="preserve"> Чернівецької області</w:t>
      </w:r>
      <w:r w:rsidR="009A20D3" w:rsidRPr="00D57AAF">
        <w:rPr>
          <w:rFonts w:ascii="Times New Roman" w:hAnsi="Times New Roman"/>
          <w:lang w:val="uk-UA"/>
        </w:rPr>
        <w:t>;</w:t>
      </w:r>
    </w:p>
    <w:p w:rsidR="009A20D3" w:rsidRPr="00D57AAF" w:rsidRDefault="00B11351" w:rsidP="00B63907">
      <w:pPr>
        <w:ind w:firstLine="709"/>
        <w:jc w:val="both"/>
        <w:rPr>
          <w:rFonts w:ascii="Times New Roman" w:hAnsi="Times New Roman"/>
          <w:lang w:val="uk-UA"/>
        </w:rPr>
      </w:pPr>
      <w:r w:rsidRPr="00D57AAF">
        <w:rPr>
          <w:rFonts w:ascii="Times New Roman" w:hAnsi="Times New Roman"/>
          <w:lang w:val="uk-UA"/>
        </w:rPr>
        <w:t>-</w:t>
      </w:r>
      <w:r w:rsidR="009A20D3" w:rsidRPr="00D57AAF">
        <w:rPr>
          <w:rFonts w:ascii="Times New Roman" w:hAnsi="Times New Roman"/>
          <w:lang w:val="uk-UA"/>
        </w:rPr>
        <w:t xml:space="preserve"> 15,6675 га</w:t>
      </w:r>
      <w:r w:rsidR="00B670B4" w:rsidRPr="00D57AAF">
        <w:rPr>
          <w:rFonts w:ascii="Times New Roman" w:hAnsi="Times New Roman"/>
          <w:lang w:val="uk-UA"/>
        </w:rPr>
        <w:t xml:space="preserve"> (кадастровий номер 7321088500:02:001:0338) </w:t>
      </w:r>
      <w:r w:rsidR="009A20D3" w:rsidRPr="00D57AAF">
        <w:rPr>
          <w:rFonts w:ascii="Times New Roman" w:hAnsi="Times New Roman"/>
          <w:lang w:val="uk-UA"/>
        </w:rPr>
        <w:t xml:space="preserve">за адресою: </w:t>
      </w:r>
      <w:r w:rsidR="00B670B4" w:rsidRPr="00D57AAF">
        <w:rPr>
          <w:rFonts w:ascii="Times New Roman" w:hAnsi="Times New Roman"/>
          <w:lang w:val="uk-UA"/>
        </w:rPr>
        <w:t xml:space="preserve">        </w:t>
      </w:r>
      <w:r w:rsidR="009A20D3" w:rsidRPr="00D57AAF">
        <w:rPr>
          <w:rFonts w:ascii="Times New Roman" w:hAnsi="Times New Roman"/>
          <w:lang w:val="uk-UA"/>
        </w:rPr>
        <w:t>с. Петричанка</w:t>
      </w:r>
      <w:r w:rsidR="007522D8" w:rsidRPr="00D57AAF">
        <w:rPr>
          <w:rFonts w:ascii="Times New Roman" w:hAnsi="Times New Roman"/>
          <w:lang w:val="uk-UA"/>
        </w:rPr>
        <w:t>,</w:t>
      </w:r>
      <w:r w:rsidR="009A20D3" w:rsidRPr="00D57AAF">
        <w:rPr>
          <w:rFonts w:ascii="Times New Roman" w:hAnsi="Times New Roman"/>
          <w:lang w:val="uk-UA"/>
        </w:rPr>
        <w:t xml:space="preserve"> Глибоцького району</w:t>
      </w:r>
      <w:r w:rsidR="007522D8" w:rsidRPr="00D57AAF">
        <w:rPr>
          <w:rFonts w:ascii="Times New Roman" w:hAnsi="Times New Roman"/>
          <w:lang w:val="uk-UA"/>
        </w:rPr>
        <w:t>,</w:t>
      </w:r>
      <w:r w:rsidR="009A20D3" w:rsidRPr="00D57AAF">
        <w:rPr>
          <w:rFonts w:ascii="Times New Roman" w:hAnsi="Times New Roman"/>
          <w:lang w:val="uk-UA"/>
        </w:rPr>
        <w:t xml:space="preserve"> Чернівецької області;</w:t>
      </w:r>
    </w:p>
    <w:p w:rsidR="009A20D3" w:rsidRPr="00D57AAF" w:rsidRDefault="00B11351" w:rsidP="00B63907">
      <w:pPr>
        <w:ind w:firstLine="709"/>
        <w:jc w:val="both"/>
        <w:rPr>
          <w:rFonts w:ascii="Times New Roman" w:hAnsi="Times New Roman"/>
          <w:lang w:val="uk-UA"/>
        </w:rPr>
      </w:pPr>
      <w:r w:rsidRPr="00D57AAF">
        <w:rPr>
          <w:rFonts w:ascii="Times New Roman" w:hAnsi="Times New Roman"/>
          <w:lang w:val="uk-UA"/>
        </w:rPr>
        <w:t>-</w:t>
      </w:r>
      <w:r w:rsidR="009A20D3" w:rsidRPr="00D57AAF">
        <w:rPr>
          <w:rFonts w:ascii="Times New Roman" w:hAnsi="Times New Roman"/>
          <w:lang w:val="uk-UA"/>
        </w:rPr>
        <w:t xml:space="preserve"> 6,2359 га </w:t>
      </w:r>
      <w:r w:rsidR="00B670B4" w:rsidRPr="00D57AAF">
        <w:rPr>
          <w:rFonts w:ascii="Times New Roman" w:hAnsi="Times New Roman"/>
          <w:lang w:val="uk-UA"/>
        </w:rPr>
        <w:t xml:space="preserve">(кадастровий номер 7321088500:02:001:0339) </w:t>
      </w:r>
      <w:r w:rsidR="009A20D3" w:rsidRPr="00D57AAF">
        <w:rPr>
          <w:rFonts w:ascii="Times New Roman" w:hAnsi="Times New Roman"/>
          <w:lang w:val="uk-UA"/>
        </w:rPr>
        <w:t xml:space="preserve">за адресою: </w:t>
      </w:r>
      <w:r w:rsidR="00B670B4" w:rsidRPr="00D57AAF">
        <w:rPr>
          <w:rFonts w:ascii="Times New Roman" w:hAnsi="Times New Roman"/>
          <w:lang w:val="uk-UA"/>
        </w:rPr>
        <w:t xml:space="preserve">         </w:t>
      </w:r>
      <w:r w:rsidR="009A20D3" w:rsidRPr="00D57AAF">
        <w:rPr>
          <w:rFonts w:ascii="Times New Roman" w:hAnsi="Times New Roman"/>
          <w:lang w:val="uk-UA"/>
        </w:rPr>
        <w:t>с. Петричанка</w:t>
      </w:r>
      <w:r w:rsidR="007522D8" w:rsidRPr="00D57AAF">
        <w:rPr>
          <w:rFonts w:ascii="Times New Roman" w:hAnsi="Times New Roman"/>
          <w:lang w:val="uk-UA"/>
        </w:rPr>
        <w:t>,</w:t>
      </w:r>
      <w:r w:rsidR="009A20D3" w:rsidRPr="00D57AAF">
        <w:rPr>
          <w:rFonts w:ascii="Times New Roman" w:hAnsi="Times New Roman"/>
          <w:lang w:val="uk-UA"/>
        </w:rPr>
        <w:t xml:space="preserve"> Глибоцького району</w:t>
      </w:r>
      <w:r w:rsidR="007522D8" w:rsidRPr="00D57AAF">
        <w:rPr>
          <w:rFonts w:ascii="Times New Roman" w:hAnsi="Times New Roman"/>
          <w:lang w:val="uk-UA"/>
        </w:rPr>
        <w:t>,</w:t>
      </w:r>
      <w:r w:rsidR="009A20D3" w:rsidRPr="00D57AAF">
        <w:rPr>
          <w:rFonts w:ascii="Times New Roman" w:hAnsi="Times New Roman"/>
          <w:lang w:val="uk-UA"/>
        </w:rPr>
        <w:t xml:space="preserve"> Чернівецької області;</w:t>
      </w:r>
    </w:p>
    <w:p w:rsidR="009A20D3" w:rsidRPr="00D57AAF" w:rsidRDefault="00B11351" w:rsidP="00B63907">
      <w:pPr>
        <w:ind w:firstLine="709"/>
        <w:jc w:val="both"/>
        <w:rPr>
          <w:rFonts w:ascii="Times New Roman" w:hAnsi="Times New Roman"/>
          <w:lang w:val="uk-UA"/>
        </w:rPr>
      </w:pPr>
      <w:r w:rsidRPr="00D57AAF">
        <w:rPr>
          <w:rFonts w:ascii="Times New Roman" w:hAnsi="Times New Roman"/>
          <w:lang w:val="uk-UA"/>
        </w:rPr>
        <w:t>-</w:t>
      </w:r>
      <w:r w:rsidR="009A20D3" w:rsidRPr="00D57AAF">
        <w:rPr>
          <w:rFonts w:ascii="Times New Roman" w:hAnsi="Times New Roman"/>
          <w:lang w:val="uk-UA"/>
        </w:rPr>
        <w:t xml:space="preserve"> 3,1493 га </w:t>
      </w:r>
      <w:r w:rsidR="00B670B4" w:rsidRPr="00D57AAF">
        <w:rPr>
          <w:rFonts w:ascii="Times New Roman" w:hAnsi="Times New Roman"/>
          <w:lang w:val="uk-UA"/>
        </w:rPr>
        <w:t xml:space="preserve">(кадастровий номер 7321088500:02:001:0343) </w:t>
      </w:r>
      <w:r w:rsidR="009A20D3" w:rsidRPr="00D57AAF">
        <w:rPr>
          <w:rFonts w:ascii="Times New Roman" w:hAnsi="Times New Roman"/>
          <w:lang w:val="uk-UA"/>
        </w:rPr>
        <w:t xml:space="preserve">за адресою: </w:t>
      </w:r>
      <w:r w:rsidR="00B670B4" w:rsidRPr="00D57AAF">
        <w:rPr>
          <w:rFonts w:ascii="Times New Roman" w:hAnsi="Times New Roman"/>
          <w:lang w:val="uk-UA"/>
        </w:rPr>
        <w:t xml:space="preserve">          </w:t>
      </w:r>
      <w:r w:rsidR="009A20D3" w:rsidRPr="00D57AAF">
        <w:rPr>
          <w:rFonts w:ascii="Times New Roman" w:hAnsi="Times New Roman"/>
          <w:lang w:val="uk-UA"/>
        </w:rPr>
        <w:t>с. Петричанка</w:t>
      </w:r>
      <w:r w:rsidR="007522D8" w:rsidRPr="00D57AAF">
        <w:rPr>
          <w:rFonts w:ascii="Times New Roman" w:hAnsi="Times New Roman"/>
          <w:lang w:val="uk-UA"/>
        </w:rPr>
        <w:t>,</w:t>
      </w:r>
      <w:r w:rsidR="009A20D3" w:rsidRPr="00D57AAF">
        <w:rPr>
          <w:rFonts w:ascii="Times New Roman" w:hAnsi="Times New Roman"/>
          <w:lang w:val="uk-UA"/>
        </w:rPr>
        <w:t xml:space="preserve"> Глибоцького району</w:t>
      </w:r>
      <w:r w:rsidR="007522D8" w:rsidRPr="00D57AAF">
        <w:rPr>
          <w:rFonts w:ascii="Times New Roman" w:hAnsi="Times New Roman"/>
          <w:lang w:val="uk-UA"/>
        </w:rPr>
        <w:t>,</w:t>
      </w:r>
      <w:r w:rsidR="009A20D3" w:rsidRPr="00D57AAF">
        <w:rPr>
          <w:rFonts w:ascii="Times New Roman" w:hAnsi="Times New Roman"/>
          <w:lang w:val="uk-UA"/>
        </w:rPr>
        <w:t xml:space="preserve"> Чернівецької області;</w:t>
      </w:r>
    </w:p>
    <w:p w:rsidR="009A20D3" w:rsidRPr="00D57AAF" w:rsidRDefault="00B11351" w:rsidP="00B63907">
      <w:pPr>
        <w:ind w:firstLine="709"/>
        <w:jc w:val="both"/>
        <w:rPr>
          <w:rFonts w:ascii="Times New Roman" w:hAnsi="Times New Roman"/>
          <w:lang w:val="uk-UA"/>
        </w:rPr>
      </w:pPr>
      <w:r w:rsidRPr="00D57AAF">
        <w:rPr>
          <w:rFonts w:ascii="Times New Roman" w:hAnsi="Times New Roman"/>
          <w:lang w:val="uk-UA"/>
        </w:rPr>
        <w:lastRenderedPageBreak/>
        <w:t>-</w:t>
      </w:r>
      <w:r w:rsidR="009A20D3" w:rsidRPr="00D57AAF">
        <w:rPr>
          <w:rFonts w:ascii="Times New Roman" w:hAnsi="Times New Roman"/>
          <w:lang w:val="uk-UA"/>
        </w:rPr>
        <w:t xml:space="preserve"> 0,6815 га </w:t>
      </w:r>
      <w:r w:rsidR="00B670B4" w:rsidRPr="00D57AAF">
        <w:rPr>
          <w:rFonts w:ascii="Times New Roman" w:hAnsi="Times New Roman"/>
          <w:lang w:val="uk-UA"/>
        </w:rPr>
        <w:t xml:space="preserve">(кадастровий номер 7321088500:02:001:0340) </w:t>
      </w:r>
      <w:r w:rsidR="009A20D3" w:rsidRPr="00D57AAF">
        <w:rPr>
          <w:rFonts w:ascii="Times New Roman" w:hAnsi="Times New Roman"/>
          <w:lang w:val="uk-UA"/>
        </w:rPr>
        <w:t xml:space="preserve">за адресою: </w:t>
      </w:r>
      <w:r w:rsidR="00B670B4" w:rsidRPr="00D57AAF">
        <w:rPr>
          <w:rFonts w:ascii="Times New Roman" w:hAnsi="Times New Roman"/>
          <w:lang w:val="uk-UA"/>
        </w:rPr>
        <w:t xml:space="preserve">           </w:t>
      </w:r>
      <w:r w:rsidR="009A20D3" w:rsidRPr="00D57AAF">
        <w:rPr>
          <w:rFonts w:ascii="Times New Roman" w:hAnsi="Times New Roman"/>
          <w:lang w:val="uk-UA"/>
        </w:rPr>
        <w:t>с. Петричанка</w:t>
      </w:r>
      <w:r w:rsidR="007522D8" w:rsidRPr="00D57AAF">
        <w:rPr>
          <w:rFonts w:ascii="Times New Roman" w:hAnsi="Times New Roman"/>
          <w:lang w:val="uk-UA"/>
        </w:rPr>
        <w:t>,</w:t>
      </w:r>
      <w:r w:rsidR="009A20D3" w:rsidRPr="00D57AAF">
        <w:rPr>
          <w:rFonts w:ascii="Times New Roman" w:hAnsi="Times New Roman"/>
          <w:lang w:val="uk-UA"/>
        </w:rPr>
        <w:t xml:space="preserve"> Глибоцького району</w:t>
      </w:r>
      <w:r w:rsidR="007522D8" w:rsidRPr="00D57AAF">
        <w:rPr>
          <w:rFonts w:ascii="Times New Roman" w:hAnsi="Times New Roman"/>
          <w:lang w:val="uk-UA"/>
        </w:rPr>
        <w:t>,</w:t>
      </w:r>
      <w:r w:rsidR="009A20D3" w:rsidRPr="00D57AAF">
        <w:rPr>
          <w:rFonts w:ascii="Times New Roman" w:hAnsi="Times New Roman"/>
          <w:lang w:val="uk-UA"/>
        </w:rPr>
        <w:t xml:space="preserve"> Чернівецької області;</w:t>
      </w:r>
    </w:p>
    <w:p w:rsidR="009A20D3" w:rsidRPr="00D57AAF" w:rsidRDefault="00B11351" w:rsidP="00B63907">
      <w:pPr>
        <w:ind w:firstLine="709"/>
        <w:jc w:val="both"/>
        <w:rPr>
          <w:rFonts w:ascii="Times New Roman" w:hAnsi="Times New Roman"/>
          <w:lang w:val="uk-UA"/>
        </w:rPr>
      </w:pPr>
      <w:r w:rsidRPr="00D57AAF">
        <w:rPr>
          <w:rFonts w:ascii="Times New Roman" w:hAnsi="Times New Roman"/>
          <w:lang w:val="uk-UA"/>
        </w:rPr>
        <w:t>-</w:t>
      </w:r>
      <w:r w:rsidR="009A20D3" w:rsidRPr="00D57AAF">
        <w:rPr>
          <w:rFonts w:ascii="Times New Roman" w:hAnsi="Times New Roman"/>
          <w:lang w:val="uk-UA"/>
        </w:rPr>
        <w:t xml:space="preserve"> 0,3737 га </w:t>
      </w:r>
      <w:r w:rsidR="00B670B4" w:rsidRPr="00D57AAF">
        <w:rPr>
          <w:rFonts w:ascii="Times New Roman" w:hAnsi="Times New Roman"/>
          <w:lang w:val="uk-UA"/>
        </w:rPr>
        <w:t xml:space="preserve">(кадастровий номер 7321088500:02:001:0341) </w:t>
      </w:r>
      <w:r w:rsidR="009A20D3" w:rsidRPr="00D57AAF">
        <w:rPr>
          <w:rFonts w:ascii="Times New Roman" w:hAnsi="Times New Roman"/>
          <w:lang w:val="uk-UA"/>
        </w:rPr>
        <w:t xml:space="preserve">за адресою: </w:t>
      </w:r>
      <w:r w:rsidR="00B670B4" w:rsidRPr="00D57AAF">
        <w:rPr>
          <w:rFonts w:ascii="Times New Roman" w:hAnsi="Times New Roman"/>
          <w:lang w:val="uk-UA"/>
        </w:rPr>
        <w:t xml:space="preserve">            </w:t>
      </w:r>
      <w:r w:rsidR="009A20D3" w:rsidRPr="00D57AAF">
        <w:rPr>
          <w:rFonts w:ascii="Times New Roman" w:hAnsi="Times New Roman"/>
          <w:lang w:val="uk-UA"/>
        </w:rPr>
        <w:t>с. Петричанка</w:t>
      </w:r>
      <w:r w:rsidR="007522D8" w:rsidRPr="00D57AAF">
        <w:rPr>
          <w:rFonts w:ascii="Times New Roman" w:hAnsi="Times New Roman"/>
          <w:lang w:val="uk-UA"/>
        </w:rPr>
        <w:t>,</w:t>
      </w:r>
      <w:r w:rsidR="009A20D3" w:rsidRPr="00D57AAF">
        <w:rPr>
          <w:rFonts w:ascii="Times New Roman" w:hAnsi="Times New Roman"/>
          <w:lang w:val="uk-UA"/>
        </w:rPr>
        <w:t xml:space="preserve"> Глибоцького району</w:t>
      </w:r>
      <w:r w:rsidR="007522D8" w:rsidRPr="00D57AAF">
        <w:rPr>
          <w:rFonts w:ascii="Times New Roman" w:hAnsi="Times New Roman"/>
          <w:lang w:val="uk-UA"/>
        </w:rPr>
        <w:t>,</w:t>
      </w:r>
      <w:r w:rsidR="009A20D3" w:rsidRPr="00D57AAF">
        <w:rPr>
          <w:rFonts w:ascii="Times New Roman" w:hAnsi="Times New Roman"/>
          <w:lang w:val="uk-UA"/>
        </w:rPr>
        <w:t xml:space="preserve"> Чернівецької області;</w:t>
      </w:r>
    </w:p>
    <w:p w:rsidR="009A20D3" w:rsidRPr="00D57AAF" w:rsidRDefault="00B11351" w:rsidP="00B63907">
      <w:pPr>
        <w:ind w:firstLine="709"/>
        <w:jc w:val="both"/>
        <w:rPr>
          <w:rFonts w:ascii="Times New Roman" w:hAnsi="Times New Roman"/>
          <w:lang w:val="uk-UA"/>
        </w:rPr>
      </w:pPr>
      <w:r w:rsidRPr="00D57AAF">
        <w:rPr>
          <w:rFonts w:ascii="Times New Roman" w:hAnsi="Times New Roman"/>
          <w:lang w:val="uk-UA"/>
        </w:rPr>
        <w:t xml:space="preserve">- </w:t>
      </w:r>
      <w:r w:rsidR="009A20D3" w:rsidRPr="00D57AAF">
        <w:rPr>
          <w:rFonts w:ascii="Times New Roman" w:hAnsi="Times New Roman"/>
          <w:lang w:val="uk-UA"/>
        </w:rPr>
        <w:t xml:space="preserve">0,3255 га </w:t>
      </w:r>
      <w:r w:rsidR="00B670B4" w:rsidRPr="00D57AAF">
        <w:rPr>
          <w:rFonts w:ascii="Times New Roman" w:hAnsi="Times New Roman"/>
          <w:lang w:val="uk-UA"/>
        </w:rPr>
        <w:t xml:space="preserve">(кадастровий номер 7321088500:02:001:0342) </w:t>
      </w:r>
      <w:r w:rsidR="009A20D3" w:rsidRPr="00D57AAF">
        <w:rPr>
          <w:rFonts w:ascii="Times New Roman" w:hAnsi="Times New Roman"/>
          <w:lang w:val="uk-UA"/>
        </w:rPr>
        <w:t xml:space="preserve">за адресою: </w:t>
      </w:r>
      <w:r w:rsidR="00B670B4" w:rsidRPr="00D57AAF">
        <w:rPr>
          <w:rFonts w:ascii="Times New Roman" w:hAnsi="Times New Roman"/>
          <w:lang w:val="uk-UA"/>
        </w:rPr>
        <w:t xml:space="preserve">             </w:t>
      </w:r>
      <w:r w:rsidR="009A20D3" w:rsidRPr="00D57AAF">
        <w:rPr>
          <w:rFonts w:ascii="Times New Roman" w:hAnsi="Times New Roman"/>
          <w:lang w:val="uk-UA"/>
        </w:rPr>
        <w:t>с. Петричанка</w:t>
      </w:r>
      <w:r w:rsidR="007522D8" w:rsidRPr="00D57AAF">
        <w:rPr>
          <w:rFonts w:ascii="Times New Roman" w:hAnsi="Times New Roman"/>
          <w:lang w:val="uk-UA"/>
        </w:rPr>
        <w:t>,</w:t>
      </w:r>
      <w:r w:rsidR="009A20D3" w:rsidRPr="00D57AAF">
        <w:rPr>
          <w:rFonts w:ascii="Times New Roman" w:hAnsi="Times New Roman"/>
          <w:lang w:val="uk-UA"/>
        </w:rPr>
        <w:t xml:space="preserve"> Глибоцького району</w:t>
      </w:r>
      <w:r w:rsidR="007522D8" w:rsidRPr="00D57AAF">
        <w:rPr>
          <w:rFonts w:ascii="Times New Roman" w:hAnsi="Times New Roman"/>
          <w:lang w:val="uk-UA"/>
        </w:rPr>
        <w:t>,</w:t>
      </w:r>
      <w:r w:rsidR="009A20D3" w:rsidRPr="00D57AAF">
        <w:rPr>
          <w:rFonts w:ascii="Times New Roman" w:hAnsi="Times New Roman"/>
          <w:lang w:val="uk-UA"/>
        </w:rPr>
        <w:t xml:space="preserve"> Чернівецької області;</w:t>
      </w:r>
    </w:p>
    <w:p w:rsidR="009A20D3" w:rsidRPr="00D57AAF" w:rsidRDefault="00B11351" w:rsidP="00B63907">
      <w:pPr>
        <w:ind w:firstLine="709"/>
        <w:jc w:val="both"/>
        <w:rPr>
          <w:rFonts w:ascii="Times New Roman" w:hAnsi="Times New Roman"/>
          <w:lang w:val="uk-UA"/>
        </w:rPr>
      </w:pPr>
      <w:r w:rsidRPr="00D57AAF">
        <w:rPr>
          <w:rFonts w:ascii="Times New Roman" w:hAnsi="Times New Roman"/>
          <w:lang w:val="uk-UA"/>
        </w:rPr>
        <w:t xml:space="preserve">- </w:t>
      </w:r>
      <w:r w:rsidR="009A20D3" w:rsidRPr="00D57AAF">
        <w:rPr>
          <w:rFonts w:ascii="Times New Roman" w:hAnsi="Times New Roman"/>
          <w:lang w:val="uk-UA"/>
        </w:rPr>
        <w:t xml:space="preserve">9,8575 га </w:t>
      </w:r>
      <w:r w:rsidR="00B670B4" w:rsidRPr="00D57AAF">
        <w:rPr>
          <w:rFonts w:ascii="Times New Roman" w:hAnsi="Times New Roman"/>
          <w:lang w:val="uk-UA"/>
        </w:rPr>
        <w:t xml:space="preserve">(кадастровий номер 7321088500:02:002:0040) </w:t>
      </w:r>
      <w:r w:rsidR="009A20D3" w:rsidRPr="00D57AAF">
        <w:rPr>
          <w:rFonts w:ascii="Times New Roman" w:hAnsi="Times New Roman"/>
          <w:lang w:val="uk-UA"/>
        </w:rPr>
        <w:t xml:space="preserve">за адресою: </w:t>
      </w:r>
      <w:r w:rsidR="00B670B4" w:rsidRPr="00D57AAF">
        <w:rPr>
          <w:rFonts w:ascii="Times New Roman" w:hAnsi="Times New Roman"/>
          <w:lang w:val="uk-UA"/>
        </w:rPr>
        <w:t xml:space="preserve">          </w:t>
      </w:r>
      <w:r w:rsidR="001271B1" w:rsidRPr="00D57AAF">
        <w:rPr>
          <w:rFonts w:ascii="Times New Roman" w:hAnsi="Times New Roman"/>
          <w:lang w:val="uk-UA"/>
        </w:rPr>
        <w:t>Сучевенська сільська</w:t>
      </w:r>
      <w:r w:rsidR="009A20D3" w:rsidRPr="00D57AAF">
        <w:rPr>
          <w:rFonts w:ascii="Times New Roman" w:hAnsi="Times New Roman"/>
          <w:lang w:val="uk-UA"/>
        </w:rPr>
        <w:t xml:space="preserve"> </w:t>
      </w:r>
      <w:r w:rsidR="001271B1" w:rsidRPr="00D57AAF">
        <w:rPr>
          <w:rFonts w:ascii="Times New Roman" w:hAnsi="Times New Roman"/>
          <w:lang w:val="uk-UA"/>
        </w:rPr>
        <w:t xml:space="preserve">рада, </w:t>
      </w:r>
      <w:r w:rsidR="009A20D3" w:rsidRPr="00D57AAF">
        <w:rPr>
          <w:rFonts w:ascii="Times New Roman" w:hAnsi="Times New Roman"/>
          <w:lang w:val="uk-UA"/>
        </w:rPr>
        <w:t>Глибоцького району</w:t>
      </w:r>
      <w:r w:rsidR="001271B1" w:rsidRPr="00D57AAF">
        <w:rPr>
          <w:rFonts w:ascii="Times New Roman" w:hAnsi="Times New Roman"/>
          <w:lang w:val="uk-UA"/>
        </w:rPr>
        <w:t>,</w:t>
      </w:r>
      <w:r w:rsidR="009A20D3" w:rsidRPr="00D57AAF">
        <w:rPr>
          <w:rFonts w:ascii="Times New Roman" w:hAnsi="Times New Roman"/>
          <w:lang w:val="uk-UA"/>
        </w:rPr>
        <w:t xml:space="preserve"> Чернівецької області;</w:t>
      </w:r>
    </w:p>
    <w:p w:rsidR="00A338FD" w:rsidRPr="00D57AAF" w:rsidRDefault="009A20D3" w:rsidP="00B63907">
      <w:pPr>
        <w:ind w:firstLine="709"/>
        <w:jc w:val="both"/>
        <w:rPr>
          <w:rFonts w:ascii="Times New Roman" w:hAnsi="Times New Roman"/>
          <w:lang w:val="uk-UA"/>
        </w:rPr>
      </w:pPr>
      <w:r w:rsidRPr="00D57AAF">
        <w:rPr>
          <w:rFonts w:ascii="Times New Roman" w:hAnsi="Times New Roman"/>
          <w:lang w:val="uk-UA"/>
        </w:rPr>
        <w:t xml:space="preserve"> на яких</w:t>
      </w:r>
      <w:r w:rsidR="00F96272" w:rsidRPr="00D57AAF">
        <w:rPr>
          <w:rFonts w:ascii="Times New Roman" w:hAnsi="Times New Roman"/>
          <w:lang w:val="uk-UA"/>
        </w:rPr>
        <w:t xml:space="preserve"> розташовані об’єкти нерухомого майна, що перебувають у спільній власності територіальних громадам сіл, </w:t>
      </w:r>
      <w:r w:rsidRPr="00D57AAF">
        <w:rPr>
          <w:rFonts w:ascii="Times New Roman" w:hAnsi="Times New Roman"/>
          <w:lang w:val="uk-UA"/>
        </w:rPr>
        <w:t>селищ міст області, та надати їх</w:t>
      </w:r>
      <w:r w:rsidR="00F96272" w:rsidRPr="00D57AAF">
        <w:rPr>
          <w:rFonts w:ascii="Times New Roman" w:hAnsi="Times New Roman"/>
          <w:lang w:val="uk-UA"/>
        </w:rPr>
        <w:t xml:space="preserve"> у постійне користування </w:t>
      </w:r>
      <w:r w:rsidRPr="00D57AAF">
        <w:rPr>
          <w:rFonts w:ascii="Times New Roman" w:hAnsi="Times New Roman"/>
          <w:szCs w:val="28"/>
          <w:lang w:val="uk-UA"/>
        </w:rPr>
        <w:t>Петричанському психоневрологічному будинку-інтернату</w:t>
      </w:r>
      <w:r w:rsidR="00F96272" w:rsidRPr="00D57AAF">
        <w:rPr>
          <w:rFonts w:ascii="Times New Roman" w:hAnsi="Times New Roman"/>
          <w:lang w:val="uk-UA"/>
        </w:rPr>
        <w:t xml:space="preserve"> для </w:t>
      </w:r>
      <w:r w:rsidRPr="00D57AAF">
        <w:rPr>
          <w:rFonts w:ascii="Times New Roman" w:hAnsi="Times New Roman"/>
          <w:lang w:val="uk-UA"/>
        </w:rPr>
        <w:t xml:space="preserve">будівництва та обслуговування будівель закладів </w:t>
      </w:r>
      <w:r w:rsidR="004B308B" w:rsidRPr="00D57AAF">
        <w:rPr>
          <w:rFonts w:ascii="Times New Roman" w:hAnsi="Times New Roman"/>
          <w:lang w:val="uk-UA"/>
        </w:rPr>
        <w:t>охорони здоров'я та соціальної допомоги</w:t>
      </w:r>
      <w:r w:rsidR="00B63907" w:rsidRPr="00D57AAF">
        <w:rPr>
          <w:rFonts w:ascii="Times New Roman" w:hAnsi="Times New Roman"/>
          <w:lang w:val="uk-UA"/>
        </w:rPr>
        <w:t>.</w:t>
      </w:r>
      <w:r w:rsidR="00B670B4" w:rsidRPr="00D57AAF">
        <w:rPr>
          <w:rFonts w:ascii="Times New Roman" w:hAnsi="Times New Roman"/>
          <w:lang w:val="uk-UA"/>
        </w:rPr>
        <w:t xml:space="preserve"> (Код КВЦПЗ – 03.03</w:t>
      </w:r>
      <w:r w:rsidR="004B308B" w:rsidRPr="00D57AAF">
        <w:rPr>
          <w:rFonts w:ascii="Times New Roman" w:hAnsi="Times New Roman"/>
          <w:lang w:val="uk-UA"/>
        </w:rPr>
        <w:t>) та для ведення підсобного сільського</w:t>
      </w:r>
      <w:r w:rsidR="00B670B4" w:rsidRPr="00D57AAF">
        <w:rPr>
          <w:rFonts w:ascii="Times New Roman" w:hAnsi="Times New Roman"/>
          <w:lang w:val="uk-UA"/>
        </w:rPr>
        <w:t xml:space="preserve"> господарства (Код КВЦПЗ – 01.04</w:t>
      </w:r>
      <w:r w:rsidR="004B308B" w:rsidRPr="00D57AAF">
        <w:rPr>
          <w:rFonts w:ascii="Times New Roman" w:hAnsi="Times New Roman"/>
          <w:lang w:val="uk-UA"/>
        </w:rPr>
        <w:t>).</w:t>
      </w:r>
    </w:p>
    <w:p w:rsidR="00691175" w:rsidRPr="00D57AAF" w:rsidRDefault="00A338FD" w:rsidP="00D57AAF">
      <w:pPr>
        <w:tabs>
          <w:tab w:val="left" w:pos="1134"/>
        </w:tabs>
        <w:ind w:firstLine="567"/>
        <w:jc w:val="both"/>
        <w:rPr>
          <w:rFonts w:ascii="Times New Roman" w:hAnsi="Times New Roman"/>
          <w:szCs w:val="28"/>
          <w:lang w:val="uk-UA"/>
        </w:rPr>
      </w:pPr>
      <w:r w:rsidRPr="00D57AAF">
        <w:rPr>
          <w:rFonts w:ascii="Times New Roman" w:hAnsi="Times New Roman"/>
          <w:color w:val="000000"/>
          <w:szCs w:val="28"/>
          <w:lang w:val="uk-UA"/>
        </w:rPr>
        <w:t>2.</w:t>
      </w:r>
      <w:r w:rsidR="00D86420" w:rsidRPr="00D57AAF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="004B308B" w:rsidRPr="00D57AAF">
        <w:rPr>
          <w:rFonts w:ascii="Times New Roman" w:hAnsi="Times New Roman"/>
          <w:szCs w:val="28"/>
          <w:lang w:val="uk-UA"/>
        </w:rPr>
        <w:t>Петричанському психоневрологічному будинку-інтернату</w:t>
      </w:r>
      <w:r w:rsidR="00691175" w:rsidRPr="00D57AAF">
        <w:rPr>
          <w:rFonts w:ascii="Times New Roman" w:hAnsi="Times New Roman"/>
          <w:szCs w:val="28"/>
          <w:lang w:val="uk-UA"/>
        </w:rPr>
        <w:t>:</w:t>
      </w:r>
    </w:p>
    <w:p w:rsidR="002625D1" w:rsidRPr="00D57AAF" w:rsidRDefault="00691175" w:rsidP="00FB65F5">
      <w:pPr>
        <w:ind w:firstLine="567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D57AAF">
        <w:rPr>
          <w:rFonts w:ascii="Times New Roman" w:hAnsi="Times New Roman"/>
          <w:szCs w:val="28"/>
          <w:lang w:val="uk-UA"/>
        </w:rPr>
        <w:t>2.1.</w:t>
      </w:r>
      <w:r w:rsidRPr="00D57AAF">
        <w:rPr>
          <w:rFonts w:ascii="Times New Roman" w:hAnsi="Times New Roman"/>
          <w:color w:val="000000"/>
          <w:szCs w:val="28"/>
          <w:lang w:val="uk-UA"/>
        </w:rPr>
        <w:t xml:space="preserve"> Д</w:t>
      </w:r>
      <w:r w:rsidR="00B63907" w:rsidRPr="00D57AAF">
        <w:rPr>
          <w:rFonts w:ascii="Times New Roman" w:hAnsi="Times New Roman"/>
          <w:color w:val="000000"/>
          <w:szCs w:val="28"/>
          <w:lang w:val="uk-UA"/>
        </w:rPr>
        <w:t>отримуватися умов землекористув</w:t>
      </w:r>
      <w:r w:rsidR="008F2021" w:rsidRPr="00D57AAF">
        <w:rPr>
          <w:rFonts w:ascii="Times New Roman" w:hAnsi="Times New Roman"/>
          <w:color w:val="000000"/>
          <w:szCs w:val="28"/>
          <w:lang w:val="uk-UA"/>
        </w:rPr>
        <w:t>ання відповідно до затвердженої</w:t>
      </w:r>
      <w:r w:rsidR="00B63907" w:rsidRPr="00D57AAF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="008F2021" w:rsidRPr="00D57AAF">
        <w:rPr>
          <w:rFonts w:ascii="Times New Roman" w:hAnsi="Times New Roman"/>
          <w:color w:val="000000"/>
          <w:szCs w:val="28"/>
          <w:lang w:val="uk-UA"/>
        </w:rPr>
        <w:t>технічної документації із</w:t>
      </w:r>
      <w:r w:rsidR="00B63907" w:rsidRPr="00D57AAF">
        <w:rPr>
          <w:rFonts w:ascii="Times New Roman" w:hAnsi="Times New Roman"/>
          <w:color w:val="000000"/>
          <w:szCs w:val="28"/>
          <w:lang w:val="uk-UA"/>
        </w:rPr>
        <w:t xml:space="preserve"> землеустрою </w:t>
      </w:r>
      <w:r w:rsidR="008F2021" w:rsidRPr="00D57AAF">
        <w:rPr>
          <w:rFonts w:ascii="Times New Roman" w:hAnsi="Times New Roman"/>
          <w:bCs/>
          <w:color w:val="000000"/>
          <w:szCs w:val="28"/>
          <w:lang w:val="uk-UA"/>
        </w:rPr>
        <w:t xml:space="preserve">щодо встановлення меж земельних ділянок в натурі (на місцевості) </w:t>
      </w:r>
      <w:r w:rsidR="00B63907" w:rsidRPr="00D57AAF">
        <w:rPr>
          <w:rFonts w:ascii="Times New Roman" w:hAnsi="Times New Roman"/>
          <w:color w:val="000000"/>
          <w:szCs w:val="28"/>
          <w:lang w:val="uk-UA"/>
        </w:rPr>
        <w:t>та чинного законодавства України.</w:t>
      </w:r>
    </w:p>
    <w:p w:rsidR="00691175" w:rsidRPr="00D57AAF" w:rsidRDefault="00FB7F0F" w:rsidP="00FB7F0F">
      <w:pPr>
        <w:tabs>
          <w:tab w:val="left" w:pos="1080"/>
        </w:tabs>
        <w:ind w:firstLine="567"/>
        <w:jc w:val="both"/>
        <w:rPr>
          <w:rFonts w:ascii="Times New Roman" w:hAnsi="Times New Roman"/>
          <w:szCs w:val="28"/>
          <w:lang w:val="uk-UA"/>
        </w:rPr>
      </w:pPr>
      <w:r w:rsidRPr="00D57AAF">
        <w:rPr>
          <w:rFonts w:ascii="Times New Roman" w:hAnsi="Times New Roman"/>
          <w:color w:val="000000"/>
          <w:szCs w:val="28"/>
          <w:lang w:val="uk-UA"/>
        </w:rPr>
        <w:t>2.2</w:t>
      </w:r>
      <w:r w:rsidR="00691175" w:rsidRPr="00D57AAF">
        <w:rPr>
          <w:rFonts w:ascii="Times New Roman" w:hAnsi="Times New Roman"/>
          <w:color w:val="000000"/>
          <w:szCs w:val="28"/>
          <w:lang w:val="uk-UA"/>
        </w:rPr>
        <w:t xml:space="preserve">. </w:t>
      </w:r>
      <w:r w:rsidRPr="00D57AAF">
        <w:rPr>
          <w:rFonts w:ascii="Times New Roman" w:hAnsi="Times New Roman"/>
          <w:szCs w:val="28"/>
          <w:lang w:val="uk-UA"/>
        </w:rPr>
        <w:t>У</w:t>
      </w:r>
      <w:r w:rsidR="00691175" w:rsidRPr="00D57AAF">
        <w:rPr>
          <w:rFonts w:ascii="Times New Roman" w:hAnsi="Times New Roman"/>
          <w:szCs w:val="28"/>
          <w:lang w:val="uk-UA"/>
        </w:rPr>
        <w:t xml:space="preserve"> двомісячний термін із моменту прийняття</w:t>
      </w:r>
      <w:r w:rsidRPr="00D57AAF">
        <w:rPr>
          <w:rFonts w:ascii="Times New Roman" w:hAnsi="Times New Roman"/>
          <w:szCs w:val="28"/>
          <w:lang w:val="uk-UA"/>
        </w:rPr>
        <w:t xml:space="preserve"> цього</w:t>
      </w:r>
      <w:r w:rsidR="00691175" w:rsidRPr="00D57AAF">
        <w:rPr>
          <w:rFonts w:ascii="Times New Roman" w:hAnsi="Times New Roman"/>
          <w:szCs w:val="28"/>
          <w:lang w:val="uk-UA"/>
        </w:rPr>
        <w:t xml:space="preserve"> рішення оформити у визначеному </w:t>
      </w:r>
      <w:r w:rsidRPr="00D57AAF">
        <w:rPr>
          <w:rFonts w:ascii="Times New Roman" w:hAnsi="Times New Roman"/>
          <w:szCs w:val="28"/>
          <w:lang w:val="uk-UA"/>
        </w:rPr>
        <w:t xml:space="preserve">законодавством </w:t>
      </w:r>
      <w:r w:rsidR="00691175" w:rsidRPr="00D57AAF">
        <w:rPr>
          <w:rFonts w:ascii="Times New Roman" w:hAnsi="Times New Roman"/>
          <w:szCs w:val="28"/>
          <w:lang w:val="uk-UA"/>
        </w:rPr>
        <w:t>порядку документи, що засвідчують право постійного користування земельн</w:t>
      </w:r>
      <w:r w:rsidR="004B308B" w:rsidRPr="00D57AAF">
        <w:rPr>
          <w:rFonts w:ascii="Times New Roman" w:hAnsi="Times New Roman"/>
          <w:szCs w:val="28"/>
          <w:lang w:val="uk-UA"/>
        </w:rPr>
        <w:t>ими ділянками</w:t>
      </w:r>
      <w:r w:rsidR="00691175" w:rsidRPr="00D57AAF">
        <w:rPr>
          <w:rFonts w:ascii="Times New Roman" w:hAnsi="Times New Roman"/>
          <w:szCs w:val="28"/>
          <w:lang w:val="uk-UA"/>
        </w:rPr>
        <w:t>, відповідно до статей 125 і 126 Земельного кодексу України.</w:t>
      </w:r>
    </w:p>
    <w:p w:rsidR="00A338FD" w:rsidRPr="00D57AAF" w:rsidRDefault="00B63907" w:rsidP="00FB7F0F">
      <w:pPr>
        <w:ind w:firstLine="567"/>
        <w:jc w:val="both"/>
        <w:rPr>
          <w:rStyle w:val="FontStyle12"/>
          <w:sz w:val="28"/>
          <w:szCs w:val="28"/>
          <w:lang w:val="uk-UA" w:eastAsia="uk-UA"/>
        </w:rPr>
      </w:pPr>
      <w:r w:rsidRPr="00D57AAF">
        <w:rPr>
          <w:rStyle w:val="FontStyle12"/>
          <w:sz w:val="28"/>
          <w:szCs w:val="28"/>
          <w:lang w:val="uk-UA"/>
        </w:rPr>
        <w:t>3</w:t>
      </w:r>
      <w:r w:rsidR="00A338FD" w:rsidRPr="00D57AAF">
        <w:rPr>
          <w:rStyle w:val="FontStyle12"/>
          <w:sz w:val="28"/>
          <w:szCs w:val="28"/>
          <w:lang w:val="uk-UA"/>
        </w:rPr>
        <w:t xml:space="preserve">. </w:t>
      </w:r>
      <w:r w:rsidR="004B308B" w:rsidRPr="00D57AAF">
        <w:rPr>
          <w:rStyle w:val="FontStyle12"/>
          <w:sz w:val="28"/>
          <w:szCs w:val="28"/>
          <w:lang w:val="uk-UA"/>
        </w:rPr>
        <w:t xml:space="preserve">Контроль за виконанням цього рішення покласти на постійну комісію обласної ради </w:t>
      </w:r>
      <w:r w:rsidR="004B308B" w:rsidRPr="00D57AAF">
        <w:rPr>
          <w:rStyle w:val="FontStyle14"/>
          <w:sz w:val="28"/>
          <w:szCs w:val="28"/>
          <w:lang w:val="uk-UA" w:eastAsia="uk-UA"/>
        </w:rPr>
        <w:t>з питань приватизації та управління об’єктами спільної власності територіальних громад сіл, селищ, міст області (Л.Годнюк).</w:t>
      </w:r>
    </w:p>
    <w:p w:rsidR="00A338FD" w:rsidRPr="00D57AAF" w:rsidRDefault="00A338FD" w:rsidP="00A338FD">
      <w:pPr>
        <w:jc w:val="both"/>
        <w:rPr>
          <w:rStyle w:val="FontStyle12"/>
          <w:szCs w:val="28"/>
          <w:lang w:val="uk-UA"/>
        </w:rPr>
      </w:pPr>
    </w:p>
    <w:p w:rsidR="00A338FD" w:rsidRPr="00D57AAF" w:rsidRDefault="00A338FD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D86420" w:rsidRPr="00D57AAF" w:rsidRDefault="00D86420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F50756" w:rsidRPr="00D57AAF" w:rsidRDefault="00A338FD" w:rsidP="00224980">
      <w:pPr>
        <w:jc w:val="both"/>
        <w:rPr>
          <w:rFonts w:ascii="Times New Roman" w:hAnsi="Times New Roman"/>
          <w:lang w:val="uk-UA"/>
        </w:rPr>
      </w:pPr>
      <w:r w:rsidRPr="00D57AAF">
        <w:rPr>
          <w:rStyle w:val="FontStyle12"/>
          <w:b/>
          <w:sz w:val="28"/>
          <w:szCs w:val="28"/>
          <w:lang w:val="uk-UA"/>
        </w:rPr>
        <w:t>Голова обласної ра</w:t>
      </w:r>
      <w:r w:rsidR="004B308B" w:rsidRPr="00D57AAF">
        <w:rPr>
          <w:rStyle w:val="FontStyle12"/>
          <w:b/>
          <w:sz w:val="28"/>
          <w:szCs w:val="28"/>
          <w:lang w:val="uk-UA"/>
        </w:rPr>
        <w:t>ди</w:t>
      </w:r>
      <w:r w:rsidR="004B308B" w:rsidRPr="00D57AAF">
        <w:rPr>
          <w:rStyle w:val="FontStyle12"/>
          <w:b/>
          <w:sz w:val="28"/>
          <w:szCs w:val="28"/>
          <w:lang w:val="uk-UA"/>
        </w:rPr>
        <w:tab/>
        <w:t xml:space="preserve">                                                                           І.</w:t>
      </w:r>
      <w:proofErr w:type="spellStart"/>
      <w:r w:rsidR="004B308B" w:rsidRPr="00D57AAF">
        <w:rPr>
          <w:rStyle w:val="FontStyle12"/>
          <w:b/>
          <w:sz w:val="28"/>
          <w:szCs w:val="28"/>
          <w:lang w:val="uk-UA"/>
        </w:rPr>
        <w:t>Мунтян</w:t>
      </w:r>
      <w:proofErr w:type="spellEnd"/>
    </w:p>
    <w:p w:rsidR="00F50756" w:rsidRPr="00D57AAF" w:rsidRDefault="00F50756" w:rsidP="009053FB">
      <w:pPr>
        <w:rPr>
          <w:rFonts w:ascii="Times New Roman" w:hAnsi="Times New Roman"/>
          <w:lang w:val="uk-UA"/>
        </w:rPr>
      </w:pPr>
    </w:p>
    <w:sectPr w:rsidR="00F50756" w:rsidRPr="00D57AAF" w:rsidSect="00D86420">
      <w:headerReference w:type="default" r:id="rId9"/>
      <w:headerReference w:type="first" r:id="rId10"/>
      <w:pgSz w:w="12240" w:h="15840"/>
      <w:pgMar w:top="567" w:right="850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019" w:rsidRDefault="007F2019" w:rsidP="000E2591">
      <w:r>
        <w:separator/>
      </w:r>
    </w:p>
  </w:endnote>
  <w:endnote w:type="continuationSeparator" w:id="0">
    <w:p w:rsidR="007F2019" w:rsidRDefault="007F2019" w:rsidP="000E25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019" w:rsidRDefault="007F2019" w:rsidP="000E2591">
      <w:r>
        <w:separator/>
      </w:r>
    </w:p>
  </w:footnote>
  <w:footnote w:type="continuationSeparator" w:id="0">
    <w:p w:rsidR="007F2019" w:rsidRDefault="007F2019" w:rsidP="000E25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591" w:rsidRPr="009053FB" w:rsidRDefault="000E2591" w:rsidP="000E2591">
    <w:pPr>
      <w:pStyle w:val="a3"/>
      <w:jc w:val="right"/>
      <w:rPr>
        <w:rFonts w:ascii="Times New Roman" w:hAnsi="Times New Roman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3FB" w:rsidRPr="00D86420" w:rsidRDefault="009053FB" w:rsidP="009053FB">
    <w:pPr>
      <w:pStyle w:val="a3"/>
      <w:jc w:val="right"/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A3F49"/>
    <w:multiLevelType w:val="hybridMultilevel"/>
    <w:tmpl w:val="15525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evenAndOddHeader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8FD"/>
    <w:rsid w:val="00016505"/>
    <w:rsid w:val="0002481C"/>
    <w:rsid w:val="00040F37"/>
    <w:rsid w:val="000416B8"/>
    <w:rsid w:val="00077608"/>
    <w:rsid w:val="00090B7C"/>
    <w:rsid w:val="000E2591"/>
    <w:rsid w:val="001271B1"/>
    <w:rsid w:val="001A6DB9"/>
    <w:rsid w:val="001B393D"/>
    <w:rsid w:val="001C21B6"/>
    <w:rsid w:val="001D092F"/>
    <w:rsid w:val="002007FD"/>
    <w:rsid w:val="00203469"/>
    <w:rsid w:val="00224980"/>
    <w:rsid w:val="002625D1"/>
    <w:rsid w:val="00286B27"/>
    <w:rsid w:val="0029298B"/>
    <w:rsid w:val="002978FC"/>
    <w:rsid w:val="003329FD"/>
    <w:rsid w:val="00353113"/>
    <w:rsid w:val="003D5A01"/>
    <w:rsid w:val="003E1A02"/>
    <w:rsid w:val="004045AF"/>
    <w:rsid w:val="00422430"/>
    <w:rsid w:val="004A1FD7"/>
    <w:rsid w:val="004B308B"/>
    <w:rsid w:val="004C3B9A"/>
    <w:rsid w:val="00510DD2"/>
    <w:rsid w:val="005619A0"/>
    <w:rsid w:val="005630D6"/>
    <w:rsid w:val="005B6018"/>
    <w:rsid w:val="005C061A"/>
    <w:rsid w:val="005E0062"/>
    <w:rsid w:val="005F583A"/>
    <w:rsid w:val="00674189"/>
    <w:rsid w:val="00674651"/>
    <w:rsid w:val="00691175"/>
    <w:rsid w:val="006A08D5"/>
    <w:rsid w:val="006A240C"/>
    <w:rsid w:val="007217A5"/>
    <w:rsid w:val="00727D44"/>
    <w:rsid w:val="0073189A"/>
    <w:rsid w:val="007522D8"/>
    <w:rsid w:val="007608C2"/>
    <w:rsid w:val="007B6656"/>
    <w:rsid w:val="007D0175"/>
    <w:rsid w:val="007F113A"/>
    <w:rsid w:val="007F2019"/>
    <w:rsid w:val="00807794"/>
    <w:rsid w:val="00821A7E"/>
    <w:rsid w:val="008338D4"/>
    <w:rsid w:val="0084635B"/>
    <w:rsid w:val="00865A45"/>
    <w:rsid w:val="0086779B"/>
    <w:rsid w:val="00883890"/>
    <w:rsid w:val="008A7D31"/>
    <w:rsid w:val="008C592C"/>
    <w:rsid w:val="008F2021"/>
    <w:rsid w:val="009053FB"/>
    <w:rsid w:val="00912AD0"/>
    <w:rsid w:val="00946302"/>
    <w:rsid w:val="00960F87"/>
    <w:rsid w:val="009A20D3"/>
    <w:rsid w:val="009B04A1"/>
    <w:rsid w:val="00A2279D"/>
    <w:rsid w:val="00A338FD"/>
    <w:rsid w:val="00A570A1"/>
    <w:rsid w:val="00A72144"/>
    <w:rsid w:val="00A751C5"/>
    <w:rsid w:val="00AB1C6D"/>
    <w:rsid w:val="00AD7B95"/>
    <w:rsid w:val="00AF4D40"/>
    <w:rsid w:val="00AF76E1"/>
    <w:rsid w:val="00B11351"/>
    <w:rsid w:val="00B23C81"/>
    <w:rsid w:val="00B37438"/>
    <w:rsid w:val="00B63907"/>
    <w:rsid w:val="00B670B4"/>
    <w:rsid w:val="00B86A69"/>
    <w:rsid w:val="00BD16AF"/>
    <w:rsid w:val="00C008F9"/>
    <w:rsid w:val="00C44A62"/>
    <w:rsid w:val="00C86858"/>
    <w:rsid w:val="00C87C7A"/>
    <w:rsid w:val="00CB7F0D"/>
    <w:rsid w:val="00CC160F"/>
    <w:rsid w:val="00D34832"/>
    <w:rsid w:val="00D577EB"/>
    <w:rsid w:val="00D57AAF"/>
    <w:rsid w:val="00D86420"/>
    <w:rsid w:val="00DC5D6A"/>
    <w:rsid w:val="00DE41E1"/>
    <w:rsid w:val="00DF4BB6"/>
    <w:rsid w:val="00E01A93"/>
    <w:rsid w:val="00E2495B"/>
    <w:rsid w:val="00E40439"/>
    <w:rsid w:val="00E7748D"/>
    <w:rsid w:val="00EC500A"/>
    <w:rsid w:val="00ED73F6"/>
    <w:rsid w:val="00EE37E4"/>
    <w:rsid w:val="00F22608"/>
    <w:rsid w:val="00F50756"/>
    <w:rsid w:val="00F720D5"/>
    <w:rsid w:val="00F77294"/>
    <w:rsid w:val="00F84C65"/>
    <w:rsid w:val="00F96272"/>
    <w:rsid w:val="00FB65F5"/>
    <w:rsid w:val="00FB7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FD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38FD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A338FD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8FD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338FD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338FD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338FD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0E259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E2591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507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756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57AAF"/>
    <w:pPr>
      <w:overflowPunct/>
      <w:autoSpaceDE/>
      <w:autoSpaceDN/>
      <w:adjustRightInd/>
      <w:ind w:right="3402"/>
    </w:pPr>
    <w:rPr>
      <w:rFonts w:ascii="Times New Roman" w:hAnsi="Times New Roman"/>
      <w:b/>
      <w:lang w:val="uk-UA"/>
    </w:rPr>
  </w:style>
  <w:style w:type="character" w:customStyle="1" w:styleId="20">
    <w:name w:val="Основной текст 2 Знак"/>
    <w:basedOn w:val="a0"/>
    <w:link w:val="2"/>
    <w:rsid w:val="00D57AA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9">
    <w:name w:val="Normal (Web)"/>
    <w:basedOn w:val="a"/>
    <w:rsid w:val="00D57AAF"/>
    <w:pPr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1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AKO</cp:lastModifiedBy>
  <cp:revision>56</cp:revision>
  <cp:lastPrinted>2016-12-22T08:59:00Z</cp:lastPrinted>
  <dcterms:created xsi:type="dcterms:W3CDTF">2013-11-26T08:34:00Z</dcterms:created>
  <dcterms:modified xsi:type="dcterms:W3CDTF">2017-04-05T08:05:00Z</dcterms:modified>
</cp:coreProperties>
</file>